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rsidTr="008E1F69">
        <w:tc>
          <w:tcPr>
            <w:tcW w:w="2181" w:type="dxa"/>
          </w:tcPr>
          <w:p w:rsidR="00E62FB8" w:rsidRPr="00D27101" w:rsidRDefault="00E62FB8" w:rsidP="00273307">
            <w:pPr>
              <w:pStyle w:val="GPSDefinitionTerm"/>
              <w:rPr>
                <w:sz w:val="24"/>
                <w:szCs w:val="24"/>
              </w:rPr>
            </w:pPr>
            <w:r>
              <w:rPr>
                <w:sz w:val="24"/>
                <w:szCs w:val="24"/>
              </w:rPr>
              <w:t>“Ancillary”</w:t>
            </w:r>
          </w:p>
        </w:tc>
        <w:tc>
          <w:tcPr>
            <w:tcW w:w="7566" w:type="dxa"/>
          </w:tcPr>
          <w:p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management, conservation, reduction and data management of water consumption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proofErr w:type="gramStart"/>
            <w:r>
              <w:rPr>
                <w:sz w:val="24"/>
                <w:szCs w:val="24"/>
              </w:rPr>
              <w:t>the</w:t>
            </w:r>
            <w:proofErr w:type="gramEnd"/>
            <w:r>
              <w:rPr>
                <w:sz w:val="24"/>
                <w:szCs w:val="24"/>
              </w:rPr>
              <w:t xml:space="preserv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rsidTr="008E1F69">
        <w:tc>
          <w:tcPr>
            <w:tcW w:w="2181" w:type="dxa"/>
          </w:tcPr>
          <w:p w:rsidR="007132FE" w:rsidRPr="00D27101" w:rsidRDefault="007132FE">
            <w:pPr>
              <w:pStyle w:val="GPSDefinitionTerm"/>
              <w:rPr>
                <w:sz w:val="24"/>
                <w:szCs w:val="24"/>
              </w:rPr>
            </w:pPr>
            <w:r>
              <w:rPr>
                <w:sz w:val="24"/>
                <w:szCs w:val="24"/>
              </w:rPr>
              <w:t>“Market Operator Services Limited” or “MOSL”</w:t>
            </w:r>
          </w:p>
        </w:tc>
        <w:tc>
          <w:tcPr>
            <w:tcW w:w="7566" w:type="dxa"/>
          </w:tcPr>
          <w:p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lastRenderedPageBreak/>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rsidTr="008E1F69">
        <w:tc>
          <w:tcPr>
            <w:tcW w:w="2181" w:type="dxa"/>
          </w:tcPr>
          <w:p w:rsidR="00E62FB8" w:rsidRPr="00D27101" w:rsidRDefault="00E62FB8">
            <w:pPr>
              <w:pStyle w:val="GPSDefinitionTerm"/>
              <w:rPr>
                <w:sz w:val="24"/>
                <w:szCs w:val="24"/>
              </w:rPr>
            </w:pPr>
            <w:r>
              <w:rPr>
                <w:sz w:val="24"/>
                <w:szCs w:val="24"/>
              </w:rPr>
              <w:t>“Regulator”</w:t>
            </w:r>
          </w:p>
        </w:tc>
        <w:tc>
          <w:tcPr>
            <w:tcW w:w="7566" w:type="dxa"/>
          </w:tcPr>
          <w:p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w:t>
            </w:r>
            <w:proofErr w:type="spellStart"/>
            <w:r w:rsidRPr="00E62FB8">
              <w:rPr>
                <w:color w:val="000000"/>
                <w:sz w:val="24"/>
                <w:szCs w:val="24"/>
              </w:rPr>
              <w:t>Ofwat</w:t>
            </w:r>
            <w:proofErr w:type="spellEnd"/>
            <w:r w:rsidRPr="00E62FB8">
              <w:rPr>
                <w:color w:val="000000"/>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rsidTr="008E1F69">
        <w:tc>
          <w:tcPr>
            <w:tcW w:w="2181" w:type="dxa"/>
          </w:tcPr>
          <w:p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rsidR="007132FE" w:rsidRPr="007132FE" w:rsidRDefault="007132FE" w:rsidP="00772E9E">
            <w:pPr>
              <w:pStyle w:val="GPsDefinition"/>
              <w:numPr>
                <w:ilvl w:val="0"/>
                <w:numId w:val="3"/>
              </w:numPr>
              <w:tabs>
                <w:tab w:val="left" w:pos="-9"/>
              </w:tabs>
              <w:adjustRightInd w:val="0"/>
              <w:rPr>
                <w:sz w:val="24"/>
                <w:szCs w:val="24"/>
              </w:rPr>
            </w:pPr>
            <w:proofErr w:type="gramStart"/>
            <w:r w:rsidRPr="007132FE">
              <w:rPr>
                <w:sz w:val="24"/>
                <w:szCs w:val="24"/>
              </w:rPr>
              <w:t>is</w:t>
            </w:r>
            <w:proofErr w:type="gramEnd"/>
            <w:r w:rsidRPr="007132FE">
              <w:rPr>
                <w:sz w:val="24"/>
                <w:szCs w:val="24"/>
              </w:rPr>
              <w:t xml:space="preserve"> a statutory document produced under the provisions of Section 208 of the Water Industry</w:t>
            </w:r>
            <w:r>
              <w:rPr>
                <w:sz w:val="24"/>
                <w:szCs w:val="24"/>
              </w:rPr>
              <w:t xml:space="preserve"> </w:t>
            </w:r>
            <w:r w:rsidRPr="007132FE">
              <w:rPr>
                <w:sz w:val="24"/>
                <w:szCs w:val="24"/>
              </w:rPr>
              <w:t>Act 1991. It places upon Water Companies the requirement to:</w:t>
            </w:r>
          </w:p>
          <w:p w:rsidR="00B2511E" w:rsidRPr="00D27101" w:rsidRDefault="007132FE" w:rsidP="007132FE">
            <w:pPr>
              <w:pStyle w:val="GPsDefinition"/>
              <w:numPr>
                <w:ilvl w:val="0"/>
                <w:numId w:val="3"/>
              </w:numPr>
              <w:tabs>
                <w:tab w:val="left" w:pos="-9"/>
              </w:tabs>
              <w:adjustRightInd w:val="0"/>
              <w:rPr>
                <w:sz w:val="24"/>
                <w:szCs w:val="24"/>
              </w:rPr>
            </w:pPr>
            <w:r>
              <w:rPr>
                <w:sz w:val="24"/>
                <w:szCs w:val="24"/>
              </w:rPr>
              <w:t>‘</w:t>
            </w:r>
            <w:r w:rsidRPr="007132FE">
              <w:rPr>
                <w:sz w:val="24"/>
                <w:szCs w:val="24"/>
              </w:rPr>
              <w:t>keep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lastRenderedPageBreak/>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BB3" w:rsidRDefault="00382BB3">
      <w:pPr>
        <w:spacing w:after="0" w:line="240" w:lineRule="auto"/>
      </w:pPr>
      <w:r>
        <w:separator/>
      </w:r>
    </w:p>
  </w:endnote>
  <w:endnote w:type="continuationSeparator" w:id="0">
    <w:p w:rsidR="00382BB3" w:rsidRDefault="00382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F550DF" w:rsidP="006A2CF0">
    <w:pPr>
      <w:tabs>
        <w:tab w:val="center" w:pos="4513"/>
        <w:tab w:val="right" w:pos="9026"/>
      </w:tabs>
      <w:spacing w:after="0"/>
      <w:rPr>
        <w:rFonts w:ascii="Arial" w:hAnsi="Arial" w:cs="Arial"/>
        <w:sz w:val="20"/>
      </w:rPr>
    </w:pPr>
    <w:r>
      <w:rPr>
        <w:rFonts w:ascii="Arial" w:hAnsi="Arial" w:cs="Arial"/>
        <w:sz w:val="20"/>
      </w:rPr>
      <w:t xml:space="preserve">Framework Ref: </w:t>
    </w:r>
    <w:r w:rsidRPr="005568C7">
      <w:rPr>
        <w:rFonts w:ascii="Arial" w:hAnsi="Arial" w:cs="Arial"/>
        <w:sz w:val="20"/>
      </w:rPr>
      <w:t>RM6178 Water, Wastewater and Ancillary Services (2)</w:t>
    </w:r>
    <w:r w:rsidR="00E62FB8" w:rsidRPr="00A2477D">
      <w:rPr>
        <w:rFonts w:ascii="Arial" w:hAnsi="Arial" w:cs="Arial"/>
        <w:sz w:val="20"/>
      </w:rPr>
      <w:tab/>
      <w:t xml:space="preserve">                                           </w:t>
    </w:r>
  </w:p>
  <w:p w:rsidR="00E62FB8" w:rsidRPr="00A2477D" w:rsidRDefault="00E62FB8"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FA6AF4">
      <w:rPr>
        <w:rFonts w:ascii="Arial" w:hAnsi="Arial" w:cs="Arial"/>
        <w:noProof/>
        <w:sz w:val="20"/>
      </w:rPr>
      <w:t>1</w:t>
    </w:r>
    <w:r w:rsidRPr="00A2477D">
      <w:rPr>
        <w:rFonts w:ascii="Arial" w:hAnsi="Arial" w:cs="Arial"/>
        <w:noProof/>
        <w:sz w:val="20"/>
      </w:rPr>
      <w:fldChar w:fldCharType="end"/>
    </w:r>
  </w:p>
  <w:p w:rsidR="00E62FB8" w:rsidRPr="00754575" w:rsidRDefault="00E62FB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62FB8" w:rsidRPr="00754575" w:rsidRDefault="00E62FB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62FB8" w:rsidRPr="007368B1" w:rsidRDefault="00E62FB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BB3" w:rsidRDefault="00382BB3">
      <w:pPr>
        <w:spacing w:after="0" w:line="240" w:lineRule="auto"/>
      </w:pPr>
      <w:r>
        <w:separator/>
      </w:r>
    </w:p>
  </w:footnote>
  <w:footnote w:type="continuationSeparator" w:id="0">
    <w:p w:rsidR="00382BB3" w:rsidRDefault="00382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F" w:rsidRDefault="00F55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A2477D" w:rsidRDefault="00E62FB8">
    <w:pPr>
      <w:pStyle w:val="Header"/>
      <w:rPr>
        <w:rFonts w:ascii="Arial" w:hAnsi="Arial" w:cs="Arial"/>
        <w:b/>
        <w:sz w:val="20"/>
      </w:rPr>
    </w:pPr>
    <w:r w:rsidRPr="00A2477D">
      <w:rPr>
        <w:rFonts w:ascii="Arial" w:hAnsi="Arial" w:cs="Arial"/>
        <w:b/>
        <w:sz w:val="20"/>
      </w:rPr>
      <w:t xml:space="preserve">Joint Schedule 1 (Definitions) </w:t>
    </w:r>
  </w:p>
  <w:p w:rsidR="00E62FB8" w:rsidRPr="00754575" w:rsidRDefault="00F550DF"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sidR="00E62FB8">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FB8" w:rsidRPr="00754575" w:rsidRDefault="00E62FB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62FB8" w:rsidRDefault="00E62FB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30849"/>
    <w:rsid w:val="00245BB1"/>
    <w:rsid w:val="002510AE"/>
    <w:rsid w:val="00257CAE"/>
    <w:rsid w:val="002700FD"/>
    <w:rsid w:val="00273307"/>
    <w:rsid w:val="002A52E5"/>
    <w:rsid w:val="002B6639"/>
    <w:rsid w:val="00326DD1"/>
    <w:rsid w:val="00340C35"/>
    <w:rsid w:val="00345245"/>
    <w:rsid w:val="00346D4F"/>
    <w:rsid w:val="0036025C"/>
    <w:rsid w:val="00376F0D"/>
    <w:rsid w:val="00382BB3"/>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A6AF4"/>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5BF1B-65D4-431A-B2C8-89450233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9089</Words>
  <Characters>51808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2020-06-11T15:41:00Z</dcterms:created>
  <dcterms:modified xsi:type="dcterms:W3CDTF">2020-09-04T09:45:00Z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